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F40C6" w14:textId="77777777" w:rsidR="00DC4837" w:rsidRDefault="00DC4837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CB35B" w14:textId="77777777" w:rsidR="00DC4837" w:rsidRDefault="00DC4837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630F15" w14:textId="77777777" w:rsidR="00DC4837" w:rsidRDefault="00DC4837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B5A879" w14:textId="77777777" w:rsidR="00DC4837" w:rsidRDefault="00DC4837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30E08A" w14:textId="17468DAB" w:rsidR="00086331" w:rsidRDefault="0001354E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Marketing </w:t>
      </w:r>
      <w:r w:rsidR="00ED3CCF" w:rsidRPr="00ED3CCF">
        <w:rPr>
          <w:rFonts w:ascii="Times New Roman" w:hAnsi="Times New Roman" w:cs="Times New Roman"/>
          <w:sz w:val="24"/>
          <w:szCs w:val="24"/>
        </w:rPr>
        <w:t xml:space="preserve">Research Methods </w:t>
      </w:r>
      <w:r>
        <w:rPr>
          <w:rFonts w:ascii="Times New Roman" w:hAnsi="Times New Roman" w:cs="Times New Roman"/>
          <w:sz w:val="24"/>
          <w:szCs w:val="24"/>
        </w:rPr>
        <w:t>Real Examples of their</w:t>
      </w:r>
      <w:r w:rsidR="00ED3CCF" w:rsidRPr="00ED3CCF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086331">
        <w:rPr>
          <w:rFonts w:ascii="Times New Roman" w:hAnsi="Times New Roman" w:cs="Times New Roman"/>
          <w:sz w:val="24"/>
          <w:szCs w:val="24"/>
        </w:rPr>
        <w:t>: Focus Groups and Social Media Listening</w:t>
      </w:r>
    </w:p>
    <w:p w14:paraId="3D422784" w14:textId="77777777" w:rsidR="00086331" w:rsidRDefault="00ED3CCF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CCF">
        <w:rPr>
          <w:rFonts w:ascii="Times New Roman" w:hAnsi="Times New Roman" w:cs="Times New Roman"/>
          <w:sz w:val="24"/>
          <w:szCs w:val="24"/>
        </w:rPr>
        <w:t>Student’s Name</w:t>
      </w:r>
    </w:p>
    <w:p w14:paraId="7897B79D" w14:textId="77777777" w:rsidR="00086331" w:rsidRDefault="00086331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3E2FAEC" w14:textId="77777777" w:rsidR="003F031A" w:rsidRDefault="003F031A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43E060" w14:textId="4C28CA3A" w:rsidR="00086331" w:rsidRDefault="00086331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331">
        <w:rPr>
          <w:rFonts w:ascii="Times New Roman" w:hAnsi="Times New Roman" w:cs="Times New Roman"/>
          <w:sz w:val="24"/>
          <w:szCs w:val="24"/>
        </w:rPr>
        <w:lastRenderedPageBreak/>
        <w:t>Marketing Research Methods Real Examples of their Application: Focus Groups and Social Media Listening</w:t>
      </w:r>
    </w:p>
    <w:p w14:paraId="4CF68749" w14:textId="462DE203" w:rsidR="00086331" w:rsidRDefault="000E42E1" w:rsidP="003F0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4A2">
        <w:rPr>
          <w:rFonts w:ascii="Times New Roman" w:hAnsi="Times New Roman" w:cs="Times New Roman"/>
          <w:sz w:val="24"/>
          <w:szCs w:val="24"/>
        </w:rPr>
        <w:t>The research techniques chosen from the article are focus groups and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 social media listening</w:t>
      </w:r>
      <w:r w:rsidRPr="00A254A2">
        <w:rPr>
          <w:rFonts w:ascii="Times New Roman" w:hAnsi="Times New Roman" w:cs="Times New Roman"/>
          <w:sz w:val="24"/>
          <w:szCs w:val="24"/>
        </w:rPr>
        <w:t>. In the year 2012, a global leading beer brand Heineken selected a few of its long</w:t>
      </w:r>
      <w:r w:rsidR="004659C1">
        <w:rPr>
          <w:rFonts w:ascii="Times New Roman" w:hAnsi="Times New Roman" w:cs="Times New Roman"/>
          <w:sz w:val="24"/>
          <w:szCs w:val="24"/>
        </w:rPr>
        <w:t>-</w:t>
      </w:r>
      <w:r w:rsidRPr="00A254A2">
        <w:rPr>
          <w:rFonts w:ascii="Times New Roman" w:hAnsi="Times New Roman" w:cs="Times New Roman"/>
          <w:sz w:val="24"/>
          <w:szCs w:val="24"/>
        </w:rPr>
        <w:t xml:space="preserve">standing customers to help in generating information that the company would use to rebrand and make a strategized marketing of its </w:t>
      </w:r>
      <w:r w:rsidR="004936F4">
        <w:rPr>
          <w:rFonts w:ascii="Times New Roman" w:hAnsi="Times New Roman" w:cs="Times New Roman"/>
          <w:sz w:val="24"/>
          <w:szCs w:val="24"/>
        </w:rPr>
        <w:t xml:space="preserve">beer </w:t>
      </w:r>
      <w:r w:rsidRPr="00A254A2">
        <w:rPr>
          <w:rFonts w:ascii="Times New Roman" w:hAnsi="Times New Roman" w:cs="Times New Roman"/>
          <w:sz w:val="24"/>
          <w:szCs w:val="24"/>
        </w:rPr>
        <w:t xml:space="preserve">products. The </w:t>
      </w:r>
      <w:r w:rsidR="004936F4">
        <w:rPr>
          <w:rFonts w:ascii="Times New Roman" w:hAnsi="Times New Roman" w:cs="Times New Roman"/>
          <w:sz w:val="24"/>
          <w:szCs w:val="24"/>
        </w:rPr>
        <w:t>use of focus groups is the</w:t>
      </w:r>
      <w:r w:rsidRPr="00A254A2">
        <w:rPr>
          <w:rFonts w:ascii="Times New Roman" w:hAnsi="Times New Roman" w:cs="Times New Roman"/>
          <w:sz w:val="24"/>
          <w:szCs w:val="24"/>
        </w:rPr>
        <w:t xml:space="preserve"> method of collecting data that the company used in order to get first</w:t>
      </w:r>
      <w:r w:rsidR="004659C1">
        <w:rPr>
          <w:rFonts w:ascii="Times New Roman" w:hAnsi="Times New Roman" w:cs="Times New Roman"/>
          <w:sz w:val="24"/>
          <w:szCs w:val="24"/>
        </w:rPr>
        <w:t>-</w:t>
      </w:r>
      <w:r w:rsidRPr="00A254A2">
        <w:rPr>
          <w:rFonts w:ascii="Times New Roman" w:hAnsi="Times New Roman" w:cs="Times New Roman"/>
          <w:sz w:val="24"/>
          <w:szCs w:val="24"/>
        </w:rPr>
        <w:t xml:space="preserve">hand data on how </w:t>
      </w:r>
      <w:r w:rsidR="004936F4">
        <w:rPr>
          <w:rFonts w:ascii="Times New Roman" w:hAnsi="Times New Roman" w:cs="Times New Roman"/>
          <w:sz w:val="24"/>
          <w:szCs w:val="24"/>
        </w:rPr>
        <w:t>the public</w:t>
      </w:r>
      <w:r w:rsidRPr="00A254A2">
        <w:rPr>
          <w:rFonts w:ascii="Times New Roman" w:hAnsi="Times New Roman" w:cs="Times New Roman"/>
          <w:sz w:val="24"/>
          <w:szCs w:val="24"/>
        </w:rPr>
        <w:t xml:space="preserve"> perceived the </w:t>
      </w:r>
      <w:r w:rsidR="004936F4">
        <w:rPr>
          <w:rFonts w:ascii="Times New Roman" w:hAnsi="Times New Roman" w:cs="Times New Roman"/>
          <w:sz w:val="24"/>
          <w:szCs w:val="24"/>
        </w:rPr>
        <w:t>company</w:t>
      </w:r>
      <w:r w:rsidR="004936F4" w:rsidRPr="00A254A2">
        <w:rPr>
          <w:rFonts w:ascii="Times New Roman" w:hAnsi="Times New Roman" w:cs="Times New Roman"/>
          <w:sz w:val="24"/>
          <w:szCs w:val="24"/>
        </w:rPr>
        <w:t>’s</w:t>
      </w:r>
      <w:r w:rsidRPr="00A254A2">
        <w:rPr>
          <w:rFonts w:ascii="Times New Roman" w:hAnsi="Times New Roman" w:cs="Times New Roman"/>
          <w:sz w:val="24"/>
          <w:szCs w:val="24"/>
        </w:rPr>
        <w:t xml:space="preserve"> beer products. Whereas critics in the research by Bujor, Rusu &amp; Avasilcai (2016) termed the use of focus groups as innovative value co-creation, the research method worked exponentially in generating better sales at the end of </w:t>
      </w:r>
      <w:r w:rsidR="004659C1">
        <w:rPr>
          <w:rFonts w:ascii="Times New Roman" w:hAnsi="Times New Roman" w:cs="Times New Roman"/>
          <w:sz w:val="24"/>
          <w:szCs w:val="24"/>
        </w:rPr>
        <w:t xml:space="preserve">the </w:t>
      </w:r>
      <w:r w:rsidRPr="00A254A2">
        <w:rPr>
          <w:rFonts w:ascii="Times New Roman" w:hAnsi="Times New Roman" w:cs="Times New Roman"/>
          <w:sz w:val="24"/>
          <w:szCs w:val="24"/>
        </w:rPr>
        <w:t xml:space="preserve">2012 fiscal year.  On the other hand, 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Nike has often used social media pages to reach </w:t>
      </w:r>
      <w:r w:rsidR="004936F4">
        <w:rPr>
          <w:rFonts w:ascii="Times New Roman" w:hAnsi="Times New Roman" w:cs="Times New Roman"/>
          <w:sz w:val="24"/>
          <w:szCs w:val="24"/>
        </w:rPr>
        <w:t xml:space="preserve">out 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to its growing number of </w:t>
      </w:r>
      <w:r w:rsidR="004936F4">
        <w:rPr>
          <w:rFonts w:ascii="Times New Roman" w:hAnsi="Times New Roman" w:cs="Times New Roman"/>
          <w:sz w:val="24"/>
          <w:szCs w:val="24"/>
        </w:rPr>
        <w:t xml:space="preserve">new 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online customers. Using </w:t>
      </w:r>
      <w:r w:rsidR="004659C1">
        <w:rPr>
          <w:rFonts w:ascii="Times New Roman" w:hAnsi="Times New Roman" w:cs="Times New Roman"/>
          <w:sz w:val="24"/>
          <w:szCs w:val="24"/>
        </w:rPr>
        <w:t>its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 we</w:t>
      </w:r>
      <w:r w:rsidR="004659C1">
        <w:rPr>
          <w:rFonts w:ascii="Times New Roman" w:hAnsi="Times New Roman" w:cs="Times New Roman"/>
          <w:sz w:val="24"/>
          <w:szCs w:val="24"/>
        </w:rPr>
        <w:t>bsites</w:t>
      </w:r>
      <w:r w:rsidR="003B6B45" w:rsidRPr="00A254A2">
        <w:rPr>
          <w:rFonts w:ascii="Times New Roman" w:hAnsi="Times New Roman" w:cs="Times New Roman"/>
          <w:sz w:val="24"/>
          <w:szCs w:val="24"/>
        </w:rPr>
        <w:t xml:space="preserve">, it has been easy </w:t>
      </w:r>
      <w:r w:rsidR="004659C1">
        <w:rPr>
          <w:rFonts w:ascii="Times New Roman" w:hAnsi="Times New Roman" w:cs="Times New Roman"/>
          <w:sz w:val="24"/>
          <w:szCs w:val="24"/>
        </w:rPr>
        <w:t xml:space="preserve">for the company </w:t>
      </w:r>
      <w:r w:rsidR="003B6B45" w:rsidRPr="00A254A2">
        <w:rPr>
          <w:rFonts w:ascii="Times New Roman" w:hAnsi="Times New Roman" w:cs="Times New Roman"/>
          <w:sz w:val="24"/>
          <w:szCs w:val="24"/>
        </w:rPr>
        <w:t>to follow customer feedback, place orders and keep up with market trends in terms of competition and new market demands.</w:t>
      </w:r>
    </w:p>
    <w:p w14:paraId="50F5B1ED" w14:textId="6605B803" w:rsidR="00086331" w:rsidRDefault="003B6B45" w:rsidP="003F0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4A2">
        <w:rPr>
          <w:rFonts w:ascii="Times New Roman" w:hAnsi="Times New Roman" w:cs="Times New Roman"/>
          <w:sz w:val="24"/>
          <w:szCs w:val="24"/>
        </w:rPr>
        <w:t>Heineken</w:t>
      </w:r>
      <w:r w:rsidR="004659C1">
        <w:rPr>
          <w:rFonts w:ascii="Times New Roman" w:hAnsi="Times New Roman" w:cs="Times New Roman"/>
          <w:sz w:val="24"/>
          <w:szCs w:val="24"/>
        </w:rPr>
        <w:t>'</w:t>
      </w:r>
      <w:r w:rsidRPr="00A254A2">
        <w:rPr>
          <w:rFonts w:ascii="Times New Roman" w:hAnsi="Times New Roman" w:cs="Times New Roman"/>
          <w:sz w:val="24"/>
          <w:szCs w:val="24"/>
        </w:rPr>
        <w:t xml:space="preserve">s marketing approach </w:t>
      </w:r>
      <w:r w:rsidR="004936F4">
        <w:rPr>
          <w:rFonts w:ascii="Times New Roman" w:hAnsi="Times New Roman" w:cs="Times New Roman"/>
          <w:sz w:val="24"/>
          <w:szCs w:val="24"/>
        </w:rPr>
        <w:t xml:space="preserve">was </w:t>
      </w:r>
      <w:r w:rsidRPr="00A254A2">
        <w:rPr>
          <w:rFonts w:ascii="Times New Roman" w:hAnsi="Times New Roman" w:cs="Times New Roman"/>
          <w:sz w:val="24"/>
          <w:szCs w:val="24"/>
        </w:rPr>
        <w:t>based on using focus groups</w:t>
      </w:r>
      <w:r w:rsidR="004936F4">
        <w:rPr>
          <w:rFonts w:ascii="Times New Roman" w:hAnsi="Times New Roman" w:cs="Times New Roman"/>
          <w:sz w:val="24"/>
          <w:szCs w:val="24"/>
        </w:rPr>
        <w:t xml:space="preserve"> that </w:t>
      </w:r>
      <w:r w:rsidRPr="00A254A2">
        <w:rPr>
          <w:rFonts w:ascii="Times New Roman" w:hAnsi="Times New Roman" w:cs="Times New Roman"/>
          <w:sz w:val="24"/>
          <w:szCs w:val="24"/>
        </w:rPr>
        <w:t xml:space="preserve">incorporated the use of quantitative data. </w:t>
      </w:r>
      <w:r w:rsidR="004659C1">
        <w:rPr>
          <w:rFonts w:ascii="Times New Roman" w:hAnsi="Times New Roman" w:cs="Times New Roman"/>
          <w:sz w:val="24"/>
          <w:szCs w:val="24"/>
        </w:rPr>
        <w:t xml:space="preserve">As </w:t>
      </w:r>
      <w:r w:rsidRPr="00A254A2">
        <w:rPr>
          <w:rFonts w:ascii="Times New Roman" w:hAnsi="Times New Roman" w:cs="Times New Roman"/>
          <w:sz w:val="24"/>
          <w:szCs w:val="24"/>
        </w:rPr>
        <w:t>Brandwatch (2019) describes</w:t>
      </w:r>
      <w:r w:rsidR="004659C1">
        <w:rPr>
          <w:rFonts w:ascii="Times New Roman" w:hAnsi="Times New Roman" w:cs="Times New Roman"/>
          <w:sz w:val="24"/>
          <w:szCs w:val="24"/>
        </w:rPr>
        <w:t>,</w:t>
      </w:r>
      <w:r w:rsidRPr="00A254A2">
        <w:rPr>
          <w:rFonts w:ascii="Times New Roman" w:hAnsi="Times New Roman" w:cs="Times New Roman"/>
          <w:sz w:val="24"/>
          <w:szCs w:val="24"/>
        </w:rPr>
        <w:t xml:space="preserve"> focus groups allow the researcher to generate insights about the topic at hand</w:t>
      </w:r>
      <w:r w:rsidR="00A254A2" w:rsidRPr="00A254A2">
        <w:rPr>
          <w:rFonts w:ascii="Times New Roman" w:hAnsi="Times New Roman" w:cs="Times New Roman"/>
          <w:sz w:val="24"/>
          <w:szCs w:val="24"/>
        </w:rPr>
        <w:t xml:space="preserve"> from selected participants</w:t>
      </w:r>
      <w:r w:rsidR="002D4B76">
        <w:rPr>
          <w:rFonts w:ascii="Times New Roman" w:hAnsi="Times New Roman" w:cs="Times New Roman"/>
          <w:sz w:val="24"/>
          <w:szCs w:val="24"/>
        </w:rPr>
        <w:t xml:space="preserve">. </w:t>
      </w:r>
      <w:r w:rsidR="009721AC">
        <w:rPr>
          <w:rFonts w:ascii="Times New Roman" w:hAnsi="Times New Roman" w:cs="Times New Roman"/>
          <w:sz w:val="24"/>
          <w:szCs w:val="24"/>
        </w:rPr>
        <w:t>Therefore</w:t>
      </w:r>
      <w:r w:rsidR="002D4B76">
        <w:rPr>
          <w:rFonts w:ascii="Times New Roman" w:hAnsi="Times New Roman" w:cs="Times New Roman"/>
          <w:sz w:val="24"/>
          <w:szCs w:val="24"/>
        </w:rPr>
        <w:t>,</w:t>
      </w:r>
      <w:r w:rsidRPr="00A254A2">
        <w:rPr>
          <w:rFonts w:ascii="Times New Roman" w:hAnsi="Times New Roman" w:cs="Times New Roman"/>
          <w:sz w:val="24"/>
          <w:szCs w:val="24"/>
        </w:rPr>
        <w:t xml:space="preserve"> Heineken use</w:t>
      </w:r>
      <w:r w:rsidR="002D4B76">
        <w:rPr>
          <w:rFonts w:ascii="Times New Roman" w:hAnsi="Times New Roman" w:cs="Times New Roman"/>
          <w:sz w:val="24"/>
          <w:szCs w:val="24"/>
        </w:rPr>
        <w:t xml:space="preserve">d </w:t>
      </w:r>
      <w:r w:rsidRPr="00A254A2">
        <w:rPr>
          <w:rFonts w:ascii="Times New Roman" w:hAnsi="Times New Roman" w:cs="Times New Roman"/>
          <w:sz w:val="24"/>
          <w:szCs w:val="24"/>
        </w:rPr>
        <w:t xml:space="preserve">the information derived from the customers to make the best </w:t>
      </w:r>
      <w:r w:rsidR="004936F4">
        <w:rPr>
          <w:rFonts w:ascii="Times New Roman" w:hAnsi="Times New Roman" w:cs="Times New Roman"/>
          <w:sz w:val="24"/>
          <w:szCs w:val="24"/>
        </w:rPr>
        <w:t>and top-</w:t>
      </w:r>
      <w:r w:rsidRPr="00A254A2">
        <w:rPr>
          <w:rFonts w:ascii="Times New Roman" w:hAnsi="Times New Roman" w:cs="Times New Roman"/>
          <w:sz w:val="24"/>
          <w:szCs w:val="24"/>
        </w:rPr>
        <w:t xml:space="preserve">notch marketable beer product after analysis and implementation of the generated customer </w:t>
      </w:r>
      <w:r w:rsidR="004936F4">
        <w:rPr>
          <w:rFonts w:ascii="Times New Roman" w:hAnsi="Times New Roman" w:cs="Times New Roman"/>
          <w:sz w:val="24"/>
          <w:szCs w:val="24"/>
        </w:rPr>
        <w:t>feedback</w:t>
      </w:r>
      <w:r w:rsidRPr="00A254A2">
        <w:rPr>
          <w:rFonts w:ascii="Times New Roman" w:hAnsi="Times New Roman" w:cs="Times New Roman"/>
          <w:sz w:val="24"/>
          <w:szCs w:val="24"/>
        </w:rPr>
        <w:t xml:space="preserve">. Quantitative data allowed the company to </w:t>
      </w:r>
      <w:r w:rsidR="004936F4">
        <w:rPr>
          <w:rFonts w:ascii="Times New Roman" w:hAnsi="Times New Roman" w:cs="Times New Roman"/>
          <w:sz w:val="24"/>
          <w:szCs w:val="24"/>
        </w:rPr>
        <w:t xml:space="preserve">measure and </w:t>
      </w:r>
      <w:r w:rsidRPr="00A254A2">
        <w:rPr>
          <w:rFonts w:ascii="Times New Roman" w:hAnsi="Times New Roman" w:cs="Times New Roman"/>
          <w:sz w:val="24"/>
          <w:szCs w:val="24"/>
        </w:rPr>
        <w:t xml:space="preserve">evaluate sales records </w:t>
      </w:r>
      <w:r w:rsidR="008D16B0" w:rsidRPr="00A254A2">
        <w:rPr>
          <w:rFonts w:ascii="Times New Roman" w:hAnsi="Times New Roman" w:cs="Times New Roman"/>
          <w:sz w:val="24"/>
          <w:szCs w:val="24"/>
        </w:rPr>
        <w:t xml:space="preserve">after </w:t>
      </w:r>
      <w:r w:rsidR="004659C1">
        <w:rPr>
          <w:rFonts w:ascii="Times New Roman" w:hAnsi="Times New Roman" w:cs="Times New Roman"/>
          <w:sz w:val="24"/>
          <w:szCs w:val="24"/>
        </w:rPr>
        <w:t xml:space="preserve">the </w:t>
      </w:r>
      <w:r w:rsidR="008D16B0" w:rsidRPr="00A254A2">
        <w:rPr>
          <w:rFonts w:ascii="Times New Roman" w:hAnsi="Times New Roman" w:cs="Times New Roman"/>
          <w:sz w:val="24"/>
          <w:szCs w:val="24"/>
        </w:rPr>
        <w:t>implementation of the procedure.</w:t>
      </w:r>
      <w:r w:rsidR="002D43FC" w:rsidRPr="00A254A2">
        <w:rPr>
          <w:rFonts w:ascii="Times New Roman" w:hAnsi="Times New Roman" w:cs="Times New Roman"/>
          <w:sz w:val="24"/>
          <w:szCs w:val="24"/>
        </w:rPr>
        <w:t xml:space="preserve"> On the contrary, when Nike uses social media platforms, they </w:t>
      </w:r>
      <w:r w:rsidR="009721AC" w:rsidRPr="00A254A2">
        <w:rPr>
          <w:rFonts w:ascii="Times New Roman" w:hAnsi="Times New Roman" w:cs="Times New Roman"/>
          <w:sz w:val="24"/>
          <w:szCs w:val="24"/>
        </w:rPr>
        <w:t>u</w:t>
      </w:r>
      <w:r w:rsidR="009721AC">
        <w:rPr>
          <w:rFonts w:ascii="Times New Roman" w:hAnsi="Times New Roman" w:cs="Times New Roman"/>
          <w:sz w:val="24"/>
          <w:szCs w:val="24"/>
        </w:rPr>
        <w:t>tilize</w:t>
      </w:r>
      <w:r w:rsidR="002D43FC" w:rsidRPr="00A254A2">
        <w:rPr>
          <w:rFonts w:ascii="Times New Roman" w:hAnsi="Times New Roman" w:cs="Times New Roman"/>
          <w:sz w:val="24"/>
          <w:szCs w:val="24"/>
        </w:rPr>
        <w:t xml:space="preserve"> qualitative data. </w:t>
      </w:r>
      <w:r w:rsidR="00A254A2" w:rsidRPr="00A254A2">
        <w:rPr>
          <w:rFonts w:ascii="Times New Roman" w:hAnsi="Times New Roman" w:cs="Times New Roman"/>
          <w:sz w:val="24"/>
          <w:szCs w:val="24"/>
        </w:rPr>
        <w:t xml:space="preserve">Qualitative </w:t>
      </w:r>
      <w:r w:rsidR="0001354E">
        <w:rPr>
          <w:rFonts w:ascii="Times New Roman" w:hAnsi="Times New Roman" w:cs="Times New Roman"/>
          <w:sz w:val="24"/>
          <w:szCs w:val="24"/>
        </w:rPr>
        <w:t xml:space="preserve">data </w:t>
      </w:r>
      <w:r w:rsidR="00A254A2" w:rsidRPr="00A254A2">
        <w:rPr>
          <w:rFonts w:ascii="Times New Roman" w:hAnsi="Times New Roman" w:cs="Times New Roman"/>
          <w:sz w:val="24"/>
          <w:szCs w:val="24"/>
        </w:rPr>
        <w:t xml:space="preserve">is useful in this case because it allows </w:t>
      </w:r>
      <w:r w:rsidR="004659C1">
        <w:rPr>
          <w:rFonts w:ascii="Times New Roman" w:hAnsi="Times New Roman" w:cs="Times New Roman"/>
          <w:sz w:val="24"/>
          <w:szCs w:val="24"/>
        </w:rPr>
        <w:t xml:space="preserve">an </w:t>
      </w:r>
      <w:r w:rsidR="00A254A2" w:rsidRPr="00A254A2">
        <w:rPr>
          <w:rFonts w:ascii="Times New Roman" w:hAnsi="Times New Roman" w:cs="Times New Roman"/>
          <w:sz w:val="24"/>
          <w:szCs w:val="24"/>
        </w:rPr>
        <w:t>easier interpretation of consumer behaviors (Pickell, 2019). Equally, b</w:t>
      </w:r>
      <w:r w:rsidR="002D43FC" w:rsidRPr="00A254A2">
        <w:rPr>
          <w:rFonts w:ascii="Times New Roman" w:hAnsi="Times New Roman" w:cs="Times New Roman"/>
          <w:sz w:val="24"/>
          <w:szCs w:val="24"/>
        </w:rPr>
        <w:t xml:space="preserve">y following up top brands that most customers </w:t>
      </w:r>
      <w:r w:rsidR="00A254A2" w:rsidRPr="00A254A2">
        <w:rPr>
          <w:rFonts w:ascii="Times New Roman" w:hAnsi="Times New Roman" w:cs="Times New Roman"/>
          <w:sz w:val="24"/>
          <w:szCs w:val="24"/>
        </w:rPr>
        <w:t>trail</w:t>
      </w:r>
      <w:r w:rsidR="002D43FC" w:rsidRPr="00A254A2">
        <w:rPr>
          <w:rFonts w:ascii="Times New Roman" w:hAnsi="Times New Roman" w:cs="Times New Roman"/>
          <w:sz w:val="24"/>
          <w:szCs w:val="24"/>
        </w:rPr>
        <w:t xml:space="preserve">, the company has been able to use qualitative data insights such as video and audio recordings on </w:t>
      </w:r>
      <w:r w:rsidR="002D43FC" w:rsidRPr="00A254A2">
        <w:rPr>
          <w:rFonts w:ascii="Times New Roman" w:hAnsi="Times New Roman" w:cs="Times New Roman"/>
          <w:sz w:val="24"/>
          <w:szCs w:val="24"/>
        </w:rPr>
        <w:lastRenderedPageBreak/>
        <w:t>how customers use their products. The co</w:t>
      </w:r>
      <w:r w:rsidR="00A254A2" w:rsidRPr="00A254A2">
        <w:rPr>
          <w:rFonts w:ascii="Times New Roman" w:hAnsi="Times New Roman" w:cs="Times New Roman"/>
          <w:sz w:val="24"/>
          <w:szCs w:val="24"/>
        </w:rPr>
        <w:t xml:space="preserve">mpany also uses social media to observe </w:t>
      </w:r>
      <w:r w:rsidR="004936F4">
        <w:rPr>
          <w:rFonts w:ascii="Times New Roman" w:hAnsi="Times New Roman" w:cs="Times New Roman"/>
          <w:sz w:val="24"/>
          <w:szCs w:val="24"/>
        </w:rPr>
        <w:t xml:space="preserve">the </w:t>
      </w:r>
      <w:r w:rsidR="00A254A2" w:rsidRPr="00A254A2">
        <w:rPr>
          <w:rFonts w:ascii="Times New Roman" w:hAnsi="Times New Roman" w:cs="Times New Roman"/>
          <w:sz w:val="24"/>
          <w:szCs w:val="24"/>
        </w:rPr>
        <w:t>market or shopping trends on the areas to improve and to upgrade.</w:t>
      </w:r>
    </w:p>
    <w:p w14:paraId="5B7B7A11" w14:textId="77777777" w:rsidR="003F031A" w:rsidRDefault="003F031A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6353E8" w14:textId="182EEE5F" w:rsidR="00086331" w:rsidRDefault="004C6926" w:rsidP="003F03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4A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65575D4" w14:textId="77777777" w:rsidR="002D4B76" w:rsidRDefault="002D4B76" w:rsidP="003F03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Brandwatch.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2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(2019). 10 Essential Market Research Methods. Retrieved from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6" w:history="1">
        <w:r w:rsidRPr="00FE3BF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https://www.brandwatch.com/blog/market-research-methods/</w:t>
        </w:r>
      </w:hyperlink>
    </w:p>
    <w:p w14:paraId="6795F4EB" w14:textId="77777777" w:rsidR="002D4B76" w:rsidRDefault="002D4B76" w:rsidP="003F031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Bujor, A., Rusu, G., &amp; Avasilcai, S. (2016). Engaging Customers in Co-Creation of Value in Consumer Goods Industry: A Comparative Analysis. </w:t>
      </w:r>
      <w:r w:rsidRPr="00A254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Innovation and Diversity in Knowledge Society Through Turbolent Time. Timisoara, Romania</w:t>
      </w:r>
      <w:r w:rsidRPr="00A2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25-27.</w:t>
      </w:r>
    </w:p>
    <w:p w14:paraId="7EE1D055" w14:textId="77777777" w:rsidR="002D4B76" w:rsidRPr="000E42E1" w:rsidRDefault="002D4B76" w:rsidP="003F031A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A2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Pickell, D. (2019). Qualitative vs. Quantitative Data – What’s the Difference?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7" w:history="1">
        <w:r w:rsidRPr="00FE3BF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https://learn.g2.com/qualitative-vs-quantitative-data#:~:text=Quantitative%20data%20can%20be%20counted,data%20using%20real%2Dworld%20examples</w:t>
        </w:r>
      </w:hyperlink>
    </w:p>
    <w:sectPr w:rsidR="002D4B76" w:rsidRPr="000E42E1" w:rsidSect="0001354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0A8F3" w14:textId="77777777" w:rsidR="00834FE7" w:rsidRDefault="00834FE7" w:rsidP="00ED3CCF">
      <w:pPr>
        <w:spacing w:after="0" w:line="240" w:lineRule="auto"/>
      </w:pPr>
      <w:r>
        <w:separator/>
      </w:r>
    </w:p>
  </w:endnote>
  <w:endnote w:type="continuationSeparator" w:id="0">
    <w:p w14:paraId="2FC833F6" w14:textId="77777777" w:rsidR="00834FE7" w:rsidRDefault="00834FE7" w:rsidP="00ED3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1A58E" w14:textId="77777777" w:rsidR="00834FE7" w:rsidRDefault="00834FE7" w:rsidP="00ED3CCF">
      <w:pPr>
        <w:spacing w:after="0" w:line="240" w:lineRule="auto"/>
      </w:pPr>
      <w:r>
        <w:separator/>
      </w:r>
    </w:p>
  </w:footnote>
  <w:footnote w:type="continuationSeparator" w:id="0">
    <w:p w14:paraId="5CA6689F" w14:textId="77777777" w:rsidR="00834FE7" w:rsidRDefault="00834FE7" w:rsidP="00ED3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389918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B9852C" w14:textId="0803592E" w:rsidR="00ED3CCF" w:rsidRPr="0001354E" w:rsidRDefault="0001354E" w:rsidP="0001354E">
        <w:pPr>
          <w:pStyle w:val="Header"/>
          <w:jc w:val="right"/>
          <w:rPr>
            <w:rFonts w:ascii="Times New Roman" w:hAnsi="Times New Roman" w:cs="Times New Roman"/>
          </w:rPr>
        </w:pPr>
        <w:r w:rsidRPr="0001354E">
          <w:rPr>
            <w:rFonts w:ascii="Times New Roman" w:hAnsi="Times New Roman" w:cs="Times New Roman"/>
          </w:rPr>
          <w:t>MARKETING RESEARCH METHODS REAL EXAMPLES OF THEIR APPLICATION</w:t>
        </w:r>
        <w:r>
          <w:rPr>
            <w:rFonts w:ascii="Times New Roman" w:hAnsi="Times New Roman" w:cs="Times New Roman"/>
          </w:rPr>
          <w:tab/>
        </w:r>
        <w:r w:rsidRPr="0001354E">
          <w:rPr>
            <w:rFonts w:ascii="Times New Roman" w:hAnsi="Times New Roman" w:cs="Times New Roman"/>
          </w:rPr>
          <w:fldChar w:fldCharType="begin"/>
        </w:r>
        <w:r w:rsidRPr="0001354E">
          <w:rPr>
            <w:rFonts w:ascii="Times New Roman" w:hAnsi="Times New Roman" w:cs="Times New Roman"/>
          </w:rPr>
          <w:instrText xml:space="preserve"> PAGE   \* MERGEFORMAT </w:instrText>
        </w:r>
        <w:r w:rsidRPr="0001354E">
          <w:rPr>
            <w:rFonts w:ascii="Times New Roman" w:hAnsi="Times New Roman" w:cs="Times New Roman"/>
          </w:rPr>
          <w:fldChar w:fldCharType="separate"/>
        </w:r>
        <w:r w:rsidRPr="0001354E">
          <w:rPr>
            <w:rFonts w:ascii="Times New Roman" w:hAnsi="Times New Roman" w:cs="Times New Roman"/>
            <w:noProof/>
          </w:rPr>
          <w:t>2</w:t>
        </w:r>
        <w:r w:rsidRPr="0001354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1"/>
        <w:szCs w:val="21"/>
      </w:rPr>
      <w:id w:val="2627294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C514CB" w14:textId="55008DF0" w:rsidR="0001354E" w:rsidRPr="00D935EC" w:rsidRDefault="0001354E" w:rsidP="00D935EC">
        <w:pPr>
          <w:pStyle w:val="Header"/>
          <w:jc w:val="right"/>
          <w:rPr>
            <w:rFonts w:ascii="Times New Roman" w:hAnsi="Times New Roman" w:cs="Times New Roman"/>
            <w:sz w:val="21"/>
            <w:szCs w:val="21"/>
          </w:rPr>
        </w:pPr>
        <w:r w:rsidRPr="00D935EC">
          <w:rPr>
            <w:rFonts w:ascii="Times New Roman" w:hAnsi="Times New Roman" w:cs="Times New Roman"/>
            <w:sz w:val="21"/>
            <w:szCs w:val="21"/>
          </w:rPr>
          <w:t>Running head: MARKETING RESEARCH METHODS REAL EXAMPLES OF THEIR APPLICATION</w:t>
        </w:r>
        <w:r w:rsidR="00D935EC">
          <w:rPr>
            <w:rFonts w:ascii="Times New Roman" w:hAnsi="Times New Roman" w:cs="Times New Roman"/>
            <w:sz w:val="21"/>
            <w:szCs w:val="21"/>
          </w:rPr>
          <w:tab/>
        </w:r>
        <w:r w:rsidRPr="00D935EC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D935EC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Pr="00D935EC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D935EC">
          <w:rPr>
            <w:rFonts w:ascii="Times New Roman" w:hAnsi="Times New Roman" w:cs="Times New Roman"/>
            <w:noProof/>
            <w:sz w:val="21"/>
            <w:szCs w:val="21"/>
          </w:rPr>
          <w:t>2</w:t>
        </w:r>
        <w:r w:rsidRPr="00D935EC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xMTU3AjJMjIwszZR0lIJTi4sz8/NACgxrAQMN5sQsAAAA"/>
  </w:docVars>
  <w:rsids>
    <w:rsidRoot w:val="004C6926"/>
    <w:rsid w:val="0001354E"/>
    <w:rsid w:val="00086331"/>
    <w:rsid w:val="000E42E1"/>
    <w:rsid w:val="00146F2B"/>
    <w:rsid w:val="00196E5B"/>
    <w:rsid w:val="00286229"/>
    <w:rsid w:val="002D43FC"/>
    <w:rsid w:val="002D4B76"/>
    <w:rsid w:val="003B6B45"/>
    <w:rsid w:val="003D2840"/>
    <w:rsid w:val="003F031A"/>
    <w:rsid w:val="004659C1"/>
    <w:rsid w:val="004936F4"/>
    <w:rsid w:val="004C6926"/>
    <w:rsid w:val="00834FE7"/>
    <w:rsid w:val="008B0411"/>
    <w:rsid w:val="008D16B0"/>
    <w:rsid w:val="00967889"/>
    <w:rsid w:val="009721AC"/>
    <w:rsid w:val="00A254A2"/>
    <w:rsid w:val="00AE2F4D"/>
    <w:rsid w:val="00CA11B8"/>
    <w:rsid w:val="00D935EC"/>
    <w:rsid w:val="00DC4837"/>
    <w:rsid w:val="00EC61AC"/>
    <w:rsid w:val="00ED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EBC7"/>
  <w15:docId w15:val="{56768395-1EAB-4671-9ED8-2E3F4AE6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92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3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CCF"/>
  </w:style>
  <w:style w:type="paragraph" w:styleId="Footer">
    <w:name w:val="footer"/>
    <w:basedOn w:val="Normal"/>
    <w:link w:val="FooterChar"/>
    <w:uiPriority w:val="99"/>
    <w:unhideWhenUsed/>
    <w:rsid w:val="00ED3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CCF"/>
  </w:style>
  <w:style w:type="character" w:styleId="UnresolvedMention">
    <w:name w:val="Unresolved Mention"/>
    <w:basedOn w:val="DefaultParagraphFont"/>
    <w:uiPriority w:val="99"/>
    <w:semiHidden/>
    <w:unhideWhenUsed/>
    <w:rsid w:val="00086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earn.g2.com/qualitative-vs-quantitative-data#:~:text=Quantitative%20data%20can%20be%20counted,data%20using%20real%2Dworld%20exampl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andwatch.com/blog/market-research-method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13</cp:revision>
  <dcterms:created xsi:type="dcterms:W3CDTF">2020-10-29T05:39:00Z</dcterms:created>
  <dcterms:modified xsi:type="dcterms:W3CDTF">2020-10-29T12:08:00Z</dcterms:modified>
</cp:coreProperties>
</file>